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C0" w:rsidRDefault="003A4FC0" w:rsidP="003A4FC0">
      <w:pPr>
        <w:rPr>
          <w:rFonts w:ascii="Times" w:hAnsi="Times"/>
          <w:sz w:val="27"/>
          <w:szCs w:val="27"/>
        </w:rPr>
      </w:pPr>
      <w:bookmarkStart w:id="0" w:name="_GoBack"/>
      <w:bookmarkEnd w:id="0"/>
    </w:p>
    <w:p w:rsidR="00890B3A" w:rsidRDefault="00890B3A" w:rsidP="0001721C">
      <w:pPr>
        <w:rPr>
          <w:b/>
          <w:sz w:val="33"/>
          <w:szCs w:val="33"/>
        </w:rPr>
      </w:pPr>
    </w:p>
    <w:p w:rsidR="00890B3A" w:rsidRDefault="003A4FC0" w:rsidP="0001721C">
      <w:pPr>
        <w:rPr>
          <w:szCs w:val="33"/>
        </w:rPr>
      </w:pPr>
      <w:r w:rsidRPr="00294DAD">
        <w:rPr>
          <w:szCs w:val="33"/>
        </w:rPr>
        <w:t>The Environmental Protection Agency is curre</w:t>
      </w:r>
      <w:r w:rsidR="002A5935">
        <w:rPr>
          <w:szCs w:val="33"/>
        </w:rPr>
        <w:t xml:space="preserve">ntly conducting its </w:t>
      </w:r>
      <w:r w:rsidRPr="00294DAD">
        <w:rPr>
          <w:szCs w:val="33"/>
        </w:rPr>
        <w:t>registration review of</w:t>
      </w:r>
      <w:r w:rsidR="00EA7F1F" w:rsidRPr="00294DAD">
        <w:rPr>
          <w:szCs w:val="33"/>
        </w:rPr>
        <w:t xml:space="preserve"> glyphosate, the active ingredient in </w:t>
      </w:r>
      <w:r w:rsidR="00294DAD" w:rsidRPr="00294DAD">
        <w:rPr>
          <w:szCs w:val="33"/>
        </w:rPr>
        <w:t xml:space="preserve">Roundup, </w:t>
      </w:r>
      <w:r w:rsidR="00EA7F1F" w:rsidRPr="00294DAD">
        <w:rPr>
          <w:szCs w:val="33"/>
        </w:rPr>
        <w:t xml:space="preserve">Monsanto’s top-selling herbicide. In 2015, in the midst of this review, the World Health Organization determined that glyphosate is a probable human carcinogen. In </w:t>
      </w:r>
      <w:r w:rsidR="0064150F">
        <w:rPr>
          <w:szCs w:val="33"/>
        </w:rPr>
        <w:t xml:space="preserve">March </w:t>
      </w:r>
      <w:r w:rsidR="00EA7F1F" w:rsidRPr="00294DAD">
        <w:rPr>
          <w:szCs w:val="33"/>
        </w:rPr>
        <w:t xml:space="preserve">2017, a lawsuit on behalf of Roundup-exposed cancer victims brought to light internal EPA documents that reveal </w:t>
      </w:r>
      <w:r w:rsidR="007535A8">
        <w:rPr>
          <w:szCs w:val="33"/>
        </w:rPr>
        <w:t>that some EPA officials may have colluded</w:t>
      </w:r>
      <w:r w:rsidR="00EA7F1F" w:rsidRPr="00294DAD">
        <w:rPr>
          <w:szCs w:val="33"/>
        </w:rPr>
        <w:t xml:space="preserve"> with Monsanto to suppress evidence of</w:t>
      </w:r>
      <w:r w:rsidR="00294DAD" w:rsidRPr="00294DAD">
        <w:rPr>
          <w:szCs w:val="33"/>
        </w:rPr>
        <w:t xml:space="preserve"> Roundup’s carcinogenicity.</w:t>
      </w:r>
      <w:r w:rsidR="00EA7F1F" w:rsidRPr="00294DAD">
        <w:rPr>
          <w:szCs w:val="33"/>
        </w:rPr>
        <w:t xml:space="preserve"> </w:t>
      </w:r>
    </w:p>
    <w:p w:rsidR="00890B3A" w:rsidRDefault="00890B3A" w:rsidP="0001721C">
      <w:pPr>
        <w:rPr>
          <w:szCs w:val="33"/>
        </w:rPr>
      </w:pPr>
    </w:p>
    <w:p w:rsidR="00890B3A" w:rsidRPr="00890B3A" w:rsidRDefault="00890B3A" w:rsidP="0001721C">
      <w:pPr>
        <w:rPr>
          <w:b/>
          <w:szCs w:val="33"/>
        </w:rPr>
      </w:pPr>
      <w:r w:rsidRPr="00890B3A">
        <w:rPr>
          <w:b/>
          <w:szCs w:val="33"/>
        </w:rPr>
        <w:t>These documents show that:</w:t>
      </w:r>
    </w:p>
    <w:p w:rsidR="00890B3A" w:rsidRDefault="00890B3A" w:rsidP="0001721C">
      <w:pPr>
        <w:rPr>
          <w:szCs w:val="33"/>
        </w:rPr>
      </w:pPr>
    </w:p>
    <w:p w:rsidR="00890B3A" w:rsidRPr="007552D5" w:rsidRDefault="00890B3A" w:rsidP="00890B3A">
      <w:pPr>
        <w:pStyle w:val="NormalWeb"/>
        <w:numPr>
          <w:ilvl w:val="0"/>
          <w:numId w:val="2"/>
        </w:numPr>
        <w:spacing w:before="2" w:after="2"/>
        <w:rPr>
          <w:rStyle w:val="Emphasis"/>
          <w:rFonts w:asciiTheme="minorHAnsi" w:hAnsiTheme="minorHAnsi"/>
          <w:i w:val="0"/>
          <w:sz w:val="24"/>
        </w:rPr>
      </w:pPr>
      <w:r w:rsidRPr="00890B3A">
        <w:rPr>
          <w:rStyle w:val="Emphasis"/>
          <w:rFonts w:asciiTheme="minorHAnsi" w:hAnsiTheme="minorHAnsi"/>
          <w:i w:val="0"/>
          <w:sz w:val="24"/>
        </w:rPr>
        <w:t>Monsanto has been confident all along that EPA would continue to support glyphosate, whatever happened and no matter who held otherwise.</w:t>
      </w:r>
    </w:p>
    <w:p w:rsidR="00890B3A" w:rsidRPr="007552D5" w:rsidRDefault="00890B3A" w:rsidP="00890B3A">
      <w:pPr>
        <w:pStyle w:val="NormalWeb"/>
        <w:numPr>
          <w:ilvl w:val="0"/>
          <w:numId w:val="2"/>
        </w:numPr>
        <w:spacing w:before="2" w:after="2"/>
        <w:rPr>
          <w:rStyle w:val="Emphasis"/>
          <w:rFonts w:asciiTheme="minorHAnsi" w:hAnsiTheme="minorHAnsi"/>
          <w:i w:val="0"/>
          <w:sz w:val="24"/>
        </w:rPr>
      </w:pPr>
      <w:r w:rsidRPr="00890B3A">
        <w:rPr>
          <w:rStyle w:val="Emphasis"/>
          <w:rFonts w:asciiTheme="minorHAnsi" w:hAnsiTheme="minorHAnsi"/>
          <w:i w:val="0"/>
          <w:sz w:val="24"/>
        </w:rPr>
        <w:t>Monsanto enjoyed considerable influence within the EPA's Office of Pesticide Programs (OPP).</w:t>
      </w:r>
    </w:p>
    <w:p w:rsidR="007552D5" w:rsidRDefault="00890B3A" w:rsidP="00890B3A">
      <w:pPr>
        <w:pStyle w:val="NormalWeb"/>
        <w:numPr>
          <w:ilvl w:val="0"/>
          <w:numId w:val="2"/>
        </w:numPr>
        <w:spacing w:before="2" w:after="2"/>
        <w:rPr>
          <w:rStyle w:val="Emphasis"/>
          <w:rFonts w:asciiTheme="minorHAnsi" w:hAnsiTheme="minorHAnsi"/>
          <w:i w:val="0"/>
          <w:sz w:val="24"/>
        </w:rPr>
      </w:pPr>
      <w:r w:rsidRPr="00890B3A">
        <w:rPr>
          <w:rStyle w:val="Emphasis"/>
          <w:rFonts w:asciiTheme="minorHAnsi" w:hAnsiTheme="minorHAnsi"/>
          <w:i w:val="0"/>
          <w:sz w:val="24"/>
        </w:rPr>
        <w:t xml:space="preserve">Monsanto worked closely with </w:t>
      </w:r>
      <w:r w:rsidRPr="00890B3A">
        <w:rPr>
          <w:rFonts w:asciiTheme="minorHAnsi" w:hAnsiTheme="minorHAnsi"/>
          <w:sz w:val="24"/>
        </w:rPr>
        <w:t>Jess Rowlands, chair of the EPA’s Cancer Assessment Review Committee</w:t>
      </w:r>
      <w:r>
        <w:rPr>
          <w:rFonts w:asciiTheme="minorHAnsi" w:hAnsiTheme="minorHAnsi"/>
          <w:sz w:val="24"/>
        </w:rPr>
        <w:t>,</w:t>
      </w:r>
      <w:r w:rsidRPr="00890B3A">
        <w:rPr>
          <w:rStyle w:val="Emphasis"/>
          <w:rFonts w:asciiTheme="minorHAnsi" w:hAnsiTheme="minorHAnsi"/>
          <w:i w:val="0"/>
          <w:sz w:val="24"/>
        </w:rPr>
        <w:t xml:space="preserve"> and that</w:t>
      </w:r>
      <w:r w:rsidR="007552D5">
        <w:rPr>
          <w:rStyle w:val="Emphasis"/>
          <w:rFonts w:asciiTheme="minorHAnsi" w:hAnsiTheme="minorHAnsi"/>
          <w:i w:val="0"/>
          <w:sz w:val="24"/>
        </w:rPr>
        <w:t xml:space="preserve"> </w:t>
      </w:r>
      <w:r w:rsidRPr="00890B3A">
        <w:rPr>
          <w:rStyle w:val="Emphasis"/>
          <w:rFonts w:asciiTheme="minorHAnsi" w:hAnsiTheme="minorHAnsi"/>
          <w:i w:val="0"/>
          <w:sz w:val="24"/>
        </w:rPr>
        <w:t>Rowland's primary goal was to serve the interests of Monsanto.</w:t>
      </w:r>
    </w:p>
    <w:p w:rsidR="00890B3A" w:rsidRPr="00890B3A" w:rsidRDefault="00890B3A" w:rsidP="0001721C">
      <w:pPr>
        <w:rPr>
          <w:b/>
          <w:szCs w:val="33"/>
        </w:rPr>
      </w:pPr>
    </w:p>
    <w:p w:rsidR="003E4B2B" w:rsidRPr="005034BB" w:rsidRDefault="00890B3A" w:rsidP="0001721C">
      <w:pPr>
        <w:rPr>
          <w:b/>
          <w:szCs w:val="33"/>
        </w:rPr>
      </w:pPr>
      <w:r>
        <w:rPr>
          <w:b/>
          <w:szCs w:val="33"/>
        </w:rPr>
        <w:t>The</w:t>
      </w:r>
      <w:r w:rsidR="0001721C" w:rsidRPr="005034BB">
        <w:rPr>
          <w:b/>
          <w:szCs w:val="33"/>
        </w:rPr>
        <w:t xml:space="preserve"> documents include:</w:t>
      </w:r>
    </w:p>
    <w:p w:rsidR="003E4B2B" w:rsidRDefault="003E4B2B" w:rsidP="0001721C">
      <w:pPr>
        <w:rPr>
          <w:szCs w:val="33"/>
        </w:rPr>
      </w:pPr>
    </w:p>
    <w:p w:rsidR="005034BB" w:rsidRDefault="003E4B2B" w:rsidP="003E4B2B">
      <w:pPr>
        <w:pStyle w:val="ListParagraph"/>
        <w:numPr>
          <w:ilvl w:val="0"/>
          <w:numId w:val="1"/>
        </w:numPr>
        <w:rPr>
          <w:szCs w:val="33"/>
        </w:rPr>
      </w:pPr>
      <w:r w:rsidRPr="005034BB">
        <w:rPr>
          <w:b/>
          <w:szCs w:val="33"/>
        </w:rPr>
        <w:t xml:space="preserve">A </w:t>
      </w:r>
      <w:r w:rsidR="00F6415E">
        <w:rPr>
          <w:b/>
          <w:szCs w:val="33"/>
        </w:rPr>
        <w:t xml:space="preserve">2013 </w:t>
      </w:r>
      <w:r w:rsidRPr="005034BB">
        <w:rPr>
          <w:b/>
          <w:szCs w:val="33"/>
        </w:rPr>
        <w:t xml:space="preserve">letter from </w:t>
      </w:r>
      <w:r w:rsidRPr="005034BB">
        <w:rPr>
          <w:b/>
        </w:rPr>
        <w:t>Marion Copley</w:t>
      </w:r>
      <w:r>
        <w:t xml:space="preserve">, a 30-year EPA toxicologist, to Jess Rowlands, </w:t>
      </w:r>
      <w:r w:rsidR="005034BB">
        <w:t xml:space="preserve">chair of the EPA’s Cancer Assessment Review Committee, dated </w:t>
      </w:r>
      <w:r w:rsidRPr="003E4B2B">
        <w:rPr>
          <w:szCs w:val="33"/>
        </w:rPr>
        <w:t xml:space="preserve">March 4, 2013, </w:t>
      </w:r>
      <w:r w:rsidR="005034BB">
        <w:rPr>
          <w:szCs w:val="33"/>
        </w:rPr>
        <w:t>in which she lays out the mechanisms by which glyphosate could cause cancer and says:</w:t>
      </w:r>
    </w:p>
    <w:p w:rsidR="005034BB" w:rsidRPr="004543D6" w:rsidRDefault="005034BB" w:rsidP="005034BB">
      <w:pPr>
        <w:rPr>
          <w:i/>
          <w:szCs w:val="33"/>
        </w:rPr>
      </w:pPr>
    </w:p>
    <w:p w:rsidR="0001721C" w:rsidRPr="004543D6" w:rsidRDefault="004543D6" w:rsidP="005034BB">
      <w:pPr>
        <w:rPr>
          <w:i/>
          <w:szCs w:val="33"/>
        </w:rPr>
      </w:pPr>
      <w:r w:rsidRPr="004543D6">
        <w:rPr>
          <w:rFonts w:cs="Helvetica"/>
          <w:i/>
        </w:rPr>
        <w:t xml:space="preserve">For once in your life, listen to me and don't play your political conniving games with the science to favor the registrants. </w:t>
      </w:r>
      <w:r w:rsidR="008412AD">
        <w:rPr>
          <w:rFonts w:cs="Helvetica"/>
          <w:i/>
        </w:rPr>
        <w:t>…</w:t>
      </w:r>
      <w:r w:rsidR="00157398">
        <w:rPr>
          <w:rFonts w:cs="Helvetica"/>
          <w:i/>
        </w:rPr>
        <w:t xml:space="preserve"> You and Anna </w:t>
      </w:r>
      <w:proofErr w:type="spellStart"/>
      <w:r w:rsidR="00157398">
        <w:rPr>
          <w:rFonts w:cs="Helvetica"/>
          <w:i/>
        </w:rPr>
        <w:t>Lowit</w:t>
      </w:r>
      <w:proofErr w:type="spellEnd"/>
      <w:r w:rsidR="00157398">
        <w:rPr>
          <w:rFonts w:cs="Helvetica"/>
          <w:i/>
        </w:rPr>
        <w:t xml:space="preserve"> </w:t>
      </w:r>
      <w:r w:rsidR="00157398" w:rsidRPr="00157398">
        <w:rPr>
          <w:rFonts w:cs="Helvetica"/>
          <w:i/>
        </w:rPr>
        <w:t>[</w:t>
      </w:r>
      <w:r w:rsidRPr="00157398">
        <w:rPr>
          <w:i/>
        </w:rPr>
        <w:t>toxicologist in Office of Pesticide Program’s Health Effects Division</w:t>
      </w:r>
      <w:r w:rsidR="00157398" w:rsidRPr="00157398">
        <w:rPr>
          <w:i/>
        </w:rPr>
        <w:t xml:space="preserve"> who is now the Senior Science Advisor, among the most important positions on the organization chart of OPP]</w:t>
      </w:r>
      <w:r w:rsidRPr="00157398">
        <w:rPr>
          <w:i/>
        </w:rPr>
        <w:t xml:space="preserve"> </w:t>
      </w:r>
      <w:r w:rsidRPr="004543D6">
        <w:rPr>
          <w:rFonts w:cs="Helvetica"/>
          <w:i/>
        </w:rPr>
        <w:t xml:space="preserve">intimidated staff on CARC and changed HIARC </w:t>
      </w:r>
      <w:r w:rsidR="00157398">
        <w:rPr>
          <w:rFonts w:cs="Helvetica"/>
          <w:i/>
        </w:rPr>
        <w:t>[</w:t>
      </w:r>
      <w:r w:rsidR="00157398">
        <w:rPr>
          <w:rStyle w:val="Emphasis"/>
        </w:rPr>
        <w:t>Hazard Identification Assessment Review Committee]</w:t>
      </w:r>
      <w:r w:rsidR="00157398" w:rsidRPr="004543D6">
        <w:rPr>
          <w:rFonts w:cs="Helvetica"/>
          <w:i/>
        </w:rPr>
        <w:t xml:space="preserve"> </w:t>
      </w:r>
      <w:r w:rsidRPr="004543D6">
        <w:rPr>
          <w:rFonts w:cs="Helvetica"/>
          <w:i/>
        </w:rPr>
        <w:t>and HASPOC</w:t>
      </w:r>
      <w:r w:rsidR="00157398">
        <w:rPr>
          <w:rFonts w:cs="Helvetica"/>
          <w:i/>
        </w:rPr>
        <w:t xml:space="preserve"> [</w:t>
      </w:r>
      <w:r w:rsidR="00157398" w:rsidRPr="00157398">
        <w:rPr>
          <w:rStyle w:val="st"/>
          <w:i/>
        </w:rPr>
        <w:t>Hazard and Science Policy Committee</w:t>
      </w:r>
      <w:r w:rsidR="00157398">
        <w:rPr>
          <w:rStyle w:val="st"/>
          <w:i/>
        </w:rPr>
        <w:t>]</w:t>
      </w:r>
      <w:r w:rsidRPr="004543D6">
        <w:rPr>
          <w:rFonts w:cs="Helvetica"/>
          <w:i/>
        </w:rPr>
        <w:t xml:space="preserve"> final reports to favor industry. </w:t>
      </w:r>
      <w:r w:rsidR="009A0870">
        <w:rPr>
          <w:rFonts w:cs="Helvetica"/>
          <w:i/>
        </w:rPr>
        <w:t>…</w:t>
      </w:r>
      <w:r w:rsidRPr="004543D6">
        <w:rPr>
          <w:rFonts w:cs="Helvetica"/>
          <w:i/>
        </w:rPr>
        <w:t xml:space="preserve"> Your Nebraska colleague too</w:t>
      </w:r>
      <w:r w:rsidR="00157398">
        <w:rPr>
          <w:rFonts w:cs="Helvetica"/>
          <w:i/>
        </w:rPr>
        <w:t>k</w:t>
      </w:r>
      <w:r w:rsidRPr="004543D6">
        <w:rPr>
          <w:rFonts w:cs="Helvetica"/>
          <w:i/>
        </w:rPr>
        <w:t xml:space="preserve"> industry </w:t>
      </w:r>
      <w:proofErr w:type="gramStart"/>
      <w:r w:rsidRPr="004543D6">
        <w:rPr>
          <w:rFonts w:cs="Helvetica"/>
          <w:i/>
        </w:rPr>
        <w:t>funding,</w:t>
      </w:r>
      <w:proofErr w:type="gramEnd"/>
      <w:r w:rsidRPr="004543D6">
        <w:rPr>
          <w:rFonts w:cs="Helvetica"/>
          <w:i/>
        </w:rPr>
        <w:t xml:space="preserve"> he clearly has a conflict of interest. Just promise me to ever let Anna on the CARC </w:t>
      </w:r>
      <w:proofErr w:type="gramStart"/>
      <w:r w:rsidRPr="004543D6">
        <w:rPr>
          <w:rFonts w:cs="Helvetica"/>
          <w:i/>
        </w:rPr>
        <w:t>committee,</w:t>
      </w:r>
      <w:proofErr w:type="gramEnd"/>
      <w:r w:rsidRPr="004543D6">
        <w:rPr>
          <w:rFonts w:cs="Helvetica"/>
          <w:i/>
        </w:rPr>
        <w:t xml:space="preserve"> her decisions don't make rational sense. If anyone at OPP is taking bribes it is her.</w:t>
      </w:r>
    </w:p>
    <w:p w:rsidR="007552D5" w:rsidRPr="008412AD" w:rsidRDefault="007552D5" w:rsidP="007552D5">
      <w:pPr>
        <w:pStyle w:val="p-block"/>
        <w:spacing w:before="2" w:after="2"/>
        <w:ind w:left="720"/>
        <w:rPr>
          <w:rFonts w:asciiTheme="minorHAnsi" w:hAnsiTheme="minorHAnsi" w:cs="Times New Roman"/>
          <w:sz w:val="24"/>
        </w:rPr>
      </w:pPr>
    </w:p>
    <w:p w:rsidR="003A4FC0" w:rsidRDefault="00F6415E" w:rsidP="008412AD">
      <w:pPr>
        <w:pStyle w:val="p-block"/>
        <w:numPr>
          <w:ilvl w:val="0"/>
          <w:numId w:val="1"/>
        </w:numPr>
        <w:spacing w:before="2" w:after="2"/>
        <w:rPr>
          <w:rFonts w:asciiTheme="minorHAnsi" w:hAnsiTheme="minorHAnsi" w:cs="Times New Roman"/>
          <w:sz w:val="24"/>
        </w:rPr>
      </w:pPr>
      <w:r w:rsidRPr="008412AD">
        <w:rPr>
          <w:rFonts w:asciiTheme="minorHAnsi" w:hAnsiTheme="minorHAnsi" w:cs="Times New Roman"/>
          <w:b/>
          <w:sz w:val="24"/>
        </w:rPr>
        <w:t xml:space="preserve">2015 emails from </w:t>
      </w:r>
      <w:r w:rsidR="007552D5" w:rsidRPr="008412AD">
        <w:rPr>
          <w:rFonts w:asciiTheme="minorHAnsi" w:hAnsiTheme="minorHAnsi" w:cs="Times New Roman"/>
          <w:b/>
          <w:sz w:val="24"/>
        </w:rPr>
        <w:t>Dan Jenkins,</w:t>
      </w:r>
      <w:r w:rsidR="007552D5" w:rsidRPr="008412AD">
        <w:rPr>
          <w:rFonts w:asciiTheme="minorHAnsi" w:hAnsiTheme="minorHAnsi" w:cs="Times New Roman"/>
          <w:sz w:val="24"/>
        </w:rPr>
        <w:t xml:space="preserve"> a Monsanto executive, </w:t>
      </w:r>
      <w:r w:rsidR="004B42C1">
        <w:rPr>
          <w:rFonts w:asciiTheme="minorHAnsi" w:hAnsiTheme="minorHAnsi" w:cs="Times New Roman"/>
          <w:sz w:val="24"/>
        </w:rPr>
        <w:t>describing</w:t>
      </w:r>
      <w:r w:rsidR="008412AD" w:rsidRPr="008412AD">
        <w:rPr>
          <w:rFonts w:asciiTheme="minorHAnsi" w:hAnsiTheme="minorHAnsi" w:cs="Times New Roman"/>
          <w:sz w:val="24"/>
        </w:rPr>
        <w:t xml:space="preserve"> </w:t>
      </w:r>
      <w:r w:rsidRPr="008412AD">
        <w:rPr>
          <w:rFonts w:asciiTheme="minorHAnsi" w:hAnsiTheme="minorHAnsi" w:cs="Times New Roman"/>
          <w:sz w:val="24"/>
        </w:rPr>
        <w:t>Rowland</w:t>
      </w:r>
      <w:r w:rsidR="008412AD" w:rsidRPr="008412AD">
        <w:rPr>
          <w:rFonts w:asciiTheme="minorHAnsi" w:hAnsiTheme="minorHAnsi" w:cs="Times New Roman"/>
          <w:sz w:val="24"/>
        </w:rPr>
        <w:t>’s</w:t>
      </w:r>
      <w:r w:rsidRPr="008412AD">
        <w:rPr>
          <w:rFonts w:asciiTheme="minorHAnsi" w:hAnsiTheme="minorHAnsi" w:cs="Times New Roman"/>
          <w:sz w:val="24"/>
        </w:rPr>
        <w:t xml:space="preserve"> </w:t>
      </w:r>
      <w:r w:rsidRPr="008412AD">
        <w:rPr>
          <w:rFonts w:asciiTheme="minorHAnsi" w:hAnsiTheme="minorHAnsi"/>
          <w:sz w:val="24"/>
        </w:rPr>
        <w:t xml:space="preserve">promised to beat back an effort by the Department of Health and Human Services to conduct its own review of glyphosate. </w:t>
      </w:r>
      <w:r w:rsidR="008412AD" w:rsidRPr="008412AD">
        <w:rPr>
          <w:rFonts w:asciiTheme="minorHAnsi" w:hAnsiTheme="minorHAnsi" w:cs="Times New Roman"/>
          <w:sz w:val="24"/>
        </w:rPr>
        <w:t>Jenkins said</w:t>
      </w:r>
      <w:r w:rsidR="007552D5" w:rsidRPr="008412AD">
        <w:rPr>
          <w:rFonts w:asciiTheme="minorHAnsi" w:hAnsiTheme="minorHAnsi" w:cs="Times New Roman"/>
          <w:sz w:val="24"/>
        </w:rPr>
        <w:t xml:space="preserve"> </w:t>
      </w:r>
      <w:proofErr w:type="spellStart"/>
      <w:r w:rsidR="008412AD" w:rsidRPr="008412AD">
        <w:rPr>
          <w:rFonts w:asciiTheme="minorHAnsi" w:hAnsiTheme="minorHAnsi" w:cs="Times New Roman"/>
          <w:sz w:val="24"/>
        </w:rPr>
        <w:t>Rolands</w:t>
      </w:r>
      <w:proofErr w:type="spellEnd"/>
      <w:r w:rsidR="008412AD" w:rsidRPr="008412AD">
        <w:rPr>
          <w:rFonts w:asciiTheme="minorHAnsi" w:hAnsiTheme="minorHAnsi" w:cs="Times New Roman"/>
          <w:sz w:val="24"/>
        </w:rPr>
        <w:t xml:space="preserve"> </w:t>
      </w:r>
      <w:r w:rsidR="007552D5" w:rsidRPr="008412AD">
        <w:rPr>
          <w:rFonts w:asciiTheme="minorHAnsi" w:hAnsiTheme="minorHAnsi" w:cs="Times New Roman"/>
          <w:sz w:val="24"/>
        </w:rPr>
        <w:t>told him, “If I can kill this, I should get a medal.” The review neve</w:t>
      </w:r>
      <w:r w:rsidR="008412AD" w:rsidRPr="008412AD">
        <w:rPr>
          <w:rFonts w:asciiTheme="minorHAnsi" w:hAnsiTheme="minorHAnsi" w:cs="Times New Roman"/>
          <w:sz w:val="24"/>
        </w:rPr>
        <w:t xml:space="preserve">r took place. </w:t>
      </w:r>
      <w:r w:rsidR="007552D5" w:rsidRPr="008412AD">
        <w:rPr>
          <w:rFonts w:asciiTheme="minorHAnsi" w:hAnsiTheme="minorHAnsi" w:cs="Times New Roman"/>
          <w:sz w:val="24"/>
        </w:rPr>
        <w:t>Jenkin</w:t>
      </w:r>
      <w:r w:rsidR="008412AD" w:rsidRPr="008412AD">
        <w:rPr>
          <w:rFonts w:asciiTheme="minorHAnsi" w:hAnsiTheme="minorHAnsi" w:cs="Times New Roman"/>
          <w:sz w:val="24"/>
        </w:rPr>
        <w:t xml:space="preserve">s noted to a colleague that </w:t>
      </w:r>
      <w:r w:rsidR="007552D5" w:rsidRPr="008412AD">
        <w:rPr>
          <w:rFonts w:asciiTheme="minorHAnsi" w:hAnsiTheme="minorHAnsi" w:cs="Times New Roman"/>
          <w:sz w:val="24"/>
        </w:rPr>
        <w:t>Rowland was planning to retire and said he “could be useful as we move forward w</w:t>
      </w:r>
      <w:r w:rsidRPr="008412AD">
        <w:rPr>
          <w:rFonts w:asciiTheme="minorHAnsi" w:hAnsiTheme="minorHAnsi" w:cs="Times New Roman"/>
          <w:sz w:val="24"/>
        </w:rPr>
        <w:t>ith ongoing glyphosate defense.”</w:t>
      </w:r>
    </w:p>
    <w:p w:rsidR="00FA2818" w:rsidRDefault="00FA2818" w:rsidP="00FA2818">
      <w:pPr>
        <w:pStyle w:val="p-block"/>
        <w:spacing w:before="2" w:after="2"/>
        <w:rPr>
          <w:rFonts w:asciiTheme="minorHAnsi" w:hAnsiTheme="minorHAnsi" w:cs="Times New Roman"/>
          <w:sz w:val="24"/>
        </w:rPr>
      </w:pPr>
    </w:p>
    <w:p w:rsidR="00FA2818" w:rsidRPr="00FA2818" w:rsidRDefault="00FA2818" w:rsidP="00FA2818">
      <w:pPr>
        <w:pStyle w:val="p-block"/>
        <w:spacing w:before="2" w:after="2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 xml:space="preserve">View all of the court documents here: </w:t>
      </w:r>
      <w:r w:rsidRPr="00FA2818">
        <w:rPr>
          <w:rFonts w:asciiTheme="minorHAnsi" w:hAnsiTheme="minorHAnsi" w:cs="Times New Roman"/>
          <w:b/>
          <w:sz w:val="24"/>
        </w:rPr>
        <w:t>https://usrtk.org/pesticides/mdl-monsanto-glyphosate-cancer-case-key-documents-analysis/</w:t>
      </w:r>
    </w:p>
    <w:sectPr w:rsidR="00FA2818" w:rsidRPr="00FA2818" w:rsidSect="003A4FC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A0" w:rsidRDefault="004423A0">
      <w:r>
        <w:separator/>
      </w:r>
    </w:p>
  </w:endnote>
  <w:endnote w:type="continuationSeparator" w:id="0">
    <w:p w:rsidR="004423A0" w:rsidRDefault="004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5E" w:rsidRPr="00890B3A" w:rsidRDefault="00F6415E" w:rsidP="003A4FC0">
    <w:pPr>
      <w:pStyle w:val="Footer"/>
      <w:jc w:val="center"/>
      <w:rPr>
        <w:b/>
        <w:sz w:val="32"/>
      </w:rPr>
    </w:pPr>
    <w:r w:rsidRPr="00890B3A">
      <w:rPr>
        <w:b/>
        <w:sz w:val="32"/>
      </w:rPr>
      <w:t xml:space="preserve">Key documents are available here: </w:t>
    </w:r>
  </w:p>
  <w:p w:rsidR="00F6415E" w:rsidRDefault="00F6415E" w:rsidP="003A4FC0">
    <w:pPr>
      <w:pStyle w:val="Footer"/>
      <w:jc w:val="center"/>
    </w:pPr>
    <w:r w:rsidRPr="003A4FC0">
      <w:t>https://usrtk.org/pesticides/mdl-monsanto-glyphosate-cancer-case-key-documents-analysis/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A0" w:rsidRDefault="004423A0">
      <w:r>
        <w:separator/>
      </w:r>
    </w:p>
  </w:footnote>
  <w:footnote w:type="continuationSeparator" w:id="0">
    <w:p w:rsidR="004423A0" w:rsidRDefault="0044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5E" w:rsidRPr="003A4FC0" w:rsidRDefault="00F6415E" w:rsidP="003A4FC0">
    <w:pPr>
      <w:pStyle w:val="Header"/>
      <w:jc w:val="center"/>
      <w:rPr>
        <w:b/>
        <w:sz w:val="32"/>
      </w:rPr>
    </w:pPr>
    <w:r w:rsidRPr="003A4FC0">
      <w:rPr>
        <w:b/>
        <w:sz w:val="32"/>
      </w:rPr>
      <w:t xml:space="preserve">EPA’s Collusion with Monsanto to Suppress Evidence of </w:t>
    </w:r>
  </w:p>
  <w:p w:rsidR="00F6415E" w:rsidRPr="003A4FC0" w:rsidRDefault="00F6415E" w:rsidP="003A4FC0">
    <w:pPr>
      <w:pStyle w:val="Header"/>
      <w:jc w:val="center"/>
      <w:rPr>
        <w:b/>
        <w:sz w:val="32"/>
      </w:rPr>
    </w:pPr>
    <w:r w:rsidRPr="003A4FC0">
      <w:rPr>
        <w:b/>
        <w:sz w:val="32"/>
      </w:rPr>
      <w:t>Glyphosate/Roundup’s Cancer Risks Must Be Investigated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4A"/>
    <w:multiLevelType w:val="hybridMultilevel"/>
    <w:tmpl w:val="CBB6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CAC"/>
    <w:multiLevelType w:val="hybridMultilevel"/>
    <w:tmpl w:val="F4E8F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C0"/>
    <w:rsid w:val="0001721C"/>
    <w:rsid w:val="000B02EA"/>
    <w:rsid w:val="00157398"/>
    <w:rsid w:val="00294DAD"/>
    <w:rsid w:val="002A5935"/>
    <w:rsid w:val="003A4FC0"/>
    <w:rsid w:val="003E4B2B"/>
    <w:rsid w:val="004423A0"/>
    <w:rsid w:val="004543D6"/>
    <w:rsid w:val="004A55FD"/>
    <w:rsid w:val="004B42C1"/>
    <w:rsid w:val="005034BB"/>
    <w:rsid w:val="0064150F"/>
    <w:rsid w:val="007535A8"/>
    <w:rsid w:val="007552D5"/>
    <w:rsid w:val="008412AD"/>
    <w:rsid w:val="00890B3A"/>
    <w:rsid w:val="009A0870"/>
    <w:rsid w:val="00E1197B"/>
    <w:rsid w:val="00EA7F1F"/>
    <w:rsid w:val="00F6415E"/>
    <w:rsid w:val="00FA2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FC0"/>
  </w:style>
  <w:style w:type="paragraph" w:styleId="Footer">
    <w:name w:val="footer"/>
    <w:basedOn w:val="Normal"/>
    <w:link w:val="FooterChar"/>
    <w:uiPriority w:val="99"/>
    <w:semiHidden/>
    <w:unhideWhenUsed/>
    <w:rsid w:val="003A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FC0"/>
  </w:style>
  <w:style w:type="paragraph" w:styleId="ListParagraph">
    <w:name w:val="List Paragraph"/>
    <w:basedOn w:val="Normal"/>
    <w:uiPriority w:val="34"/>
    <w:qFormat/>
    <w:rsid w:val="003E4B2B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157398"/>
    <w:rPr>
      <w:i/>
    </w:rPr>
  </w:style>
  <w:style w:type="character" w:customStyle="1" w:styleId="st">
    <w:name w:val="st"/>
    <w:basedOn w:val="DefaultParagraphFont"/>
    <w:rsid w:val="00157398"/>
  </w:style>
  <w:style w:type="paragraph" w:styleId="NormalWeb">
    <w:name w:val="Normal (Web)"/>
    <w:basedOn w:val="Normal"/>
    <w:uiPriority w:val="99"/>
    <w:rsid w:val="00890B3A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p-block">
    <w:name w:val="p-block"/>
    <w:basedOn w:val="Normal"/>
    <w:rsid w:val="007552D5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FC0"/>
  </w:style>
  <w:style w:type="paragraph" w:styleId="Footer">
    <w:name w:val="footer"/>
    <w:basedOn w:val="Normal"/>
    <w:link w:val="FooterChar"/>
    <w:uiPriority w:val="99"/>
    <w:semiHidden/>
    <w:unhideWhenUsed/>
    <w:rsid w:val="003A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FC0"/>
  </w:style>
  <w:style w:type="paragraph" w:styleId="ListParagraph">
    <w:name w:val="List Paragraph"/>
    <w:basedOn w:val="Normal"/>
    <w:uiPriority w:val="34"/>
    <w:qFormat/>
    <w:rsid w:val="003E4B2B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157398"/>
    <w:rPr>
      <w:i/>
    </w:rPr>
  </w:style>
  <w:style w:type="character" w:customStyle="1" w:styleId="st">
    <w:name w:val="st"/>
    <w:basedOn w:val="DefaultParagraphFont"/>
    <w:rsid w:val="00157398"/>
  </w:style>
  <w:style w:type="paragraph" w:styleId="NormalWeb">
    <w:name w:val="Normal (Web)"/>
    <w:basedOn w:val="Normal"/>
    <w:uiPriority w:val="99"/>
    <w:rsid w:val="00890B3A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p-block">
    <w:name w:val="p-block"/>
    <w:basedOn w:val="Normal"/>
    <w:rsid w:val="007552D5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Consumers Association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Baden-Mayer</dc:creator>
  <cp:lastModifiedBy>Pam</cp:lastModifiedBy>
  <cp:revision>2</cp:revision>
  <dcterms:created xsi:type="dcterms:W3CDTF">2017-03-27T23:56:00Z</dcterms:created>
  <dcterms:modified xsi:type="dcterms:W3CDTF">2017-03-27T23:56:00Z</dcterms:modified>
</cp:coreProperties>
</file>